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24E" w:rsidRPr="00361B58" w:rsidRDefault="00D7024E" w:rsidP="00D7024E">
      <w:pPr>
        <w:suppressAutoHyphens/>
        <w:jc w:val="right"/>
        <w:rPr>
          <w:rFonts w:ascii="Arial" w:hAnsi="Arial" w:cs="Arial"/>
          <w:sz w:val="21"/>
          <w:szCs w:val="21"/>
          <w:lang w:eastAsia="ar-SA"/>
        </w:rPr>
      </w:pPr>
      <w:r>
        <w:rPr>
          <w:rFonts w:ascii="Arial" w:hAnsi="Arial" w:cs="Arial"/>
          <w:sz w:val="21"/>
          <w:szCs w:val="21"/>
          <w:lang w:eastAsia="ar-SA"/>
        </w:rPr>
        <w:t>Załącznik Nr 2</w:t>
      </w:r>
    </w:p>
    <w:p w:rsidR="00D7024E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</w:rPr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UMOWA</w:t>
      </w: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rPr>
          <w:bCs/>
          <w:color w:val="000000"/>
        </w:rPr>
      </w:pPr>
      <w:r w:rsidRPr="00072CD9">
        <w:rPr>
          <w:bCs/>
          <w:color w:val="000000"/>
        </w:rPr>
        <w:t xml:space="preserve">zawarta dnia </w:t>
      </w:r>
      <w:r>
        <w:rPr>
          <w:bCs/>
          <w:color w:val="000000"/>
        </w:rPr>
        <w:t>………………..</w:t>
      </w:r>
      <w:r w:rsidRPr="00072CD9">
        <w:rPr>
          <w:bCs/>
          <w:color w:val="000000"/>
        </w:rPr>
        <w:t xml:space="preserve">r. </w:t>
      </w:r>
      <w:r>
        <w:rPr>
          <w:bCs/>
          <w:color w:val="000000"/>
        </w:rPr>
        <w:t>w …………………….</w:t>
      </w:r>
      <w:r w:rsidRPr="00072CD9">
        <w:rPr>
          <w:bCs/>
          <w:color w:val="000000"/>
        </w:rPr>
        <w:t>, pomiędzy:</w:t>
      </w: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rPr>
          <w:color w:val="000000"/>
        </w:rPr>
      </w:pPr>
    </w:p>
    <w:p w:rsidR="00D7024E" w:rsidRPr="00072CD9" w:rsidRDefault="00D7024E" w:rsidP="00D7024E">
      <w:pPr>
        <w:spacing w:line="276" w:lineRule="auto"/>
        <w:jc w:val="both"/>
        <w:rPr>
          <w:color w:val="000000"/>
        </w:rPr>
      </w:pPr>
      <w:r w:rsidRPr="00072CD9">
        <w:rPr>
          <w:b/>
          <w:color w:val="000000"/>
        </w:rPr>
        <w:t xml:space="preserve">Łódzką Agencją Rozwoju Regionalnego S.A. </w:t>
      </w:r>
      <w:r w:rsidRPr="00072CD9">
        <w:rPr>
          <w:color w:val="000000"/>
        </w:rPr>
        <w:t xml:space="preserve">z siedzibą w Łodzi przy ul. Tuwima </w:t>
      </w:r>
      <w:smartTag w:uri="lexAThandschemas/lexAThand" w:element="lexATorzeczenia">
        <w:smartTagPr>
          <w:attr w:name="DOCTYPE" w:val="orzeczenie"/>
          <w:attr w:name="DocIDENT" w:val="22/26"/>
        </w:smartTagPr>
        <w:r w:rsidRPr="00072CD9">
          <w:rPr>
            <w:color w:val="000000"/>
          </w:rPr>
          <w:t>22/26</w:t>
        </w:r>
      </w:smartTag>
      <w:r w:rsidRPr="00072CD9">
        <w:rPr>
          <w:color w:val="000000"/>
        </w:rPr>
        <w:t xml:space="preserve">, wpisaną do Rejestru Przedsiębiorców prowadzonego przez Sąd Rejonowy dla Łodzi – Śródmieścia w Łodzi, XX Wydział Gospodarczy Krajowego Rejestru Sądowego pod numerem KRS 0000059880, </w:t>
      </w:r>
      <w:r>
        <w:rPr>
          <w:color w:val="000000"/>
        </w:rPr>
        <w:t xml:space="preserve">kapitał zakładowy </w:t>
      </w:r>
      <w:r w:rsidRPr="003A7E96">
        <w:t>14.750.000,00</w:t>
      </w:r>
      <w:r>
        <w:rPr>
          <w:rFonts w:ascii="Arial" w:hAnsi="Arial" w:cs="Arial"/>
          <w:sz w:val="21"/>
          <w:szCs w:val="21"/>
        </w:rPr>
        <w:t xml:space="preserve"> </w:t>
      </w:r>
      <w:r w:rsidRPr="00072CD9">
        <w:rPr>
          <w:color w:val="000000"/>
        </w:rPr>
        <w:t>zł</w:t>
      </w:r>
      <w:r>
        <w:rPr>
          <w:color w:val="000000"/>
        </w:rPr>
        <w:t>,</w:t>
      </w:r>
      <w:r w:rsidRPr="00072CD9">
        <w:rPr>
          <w:color w:val="000000"/>
        </w:rPr>
        <w:t xml:space="preserve"> opłacony w całości, NIP 725-000-55-74, REGON 470569240</w:t>
      </w:r>
    </w:p>
    <w:p w:rsidR="00D7024E" w:rsidRPr="00072CD9" w:rsidRDefault="00D7024E" w:rsidP="00D7024E">
      <w:pPr>
        <w:spacing w:line="276" w:lineRule="auto"/>
        <w:jc w:val="both"/>
        <w:rPr>
          <w:color w:val="000000"/>
        </w:rPr>
      </w:pPr>
      <w:r w:rsidRPr="00072CD9">
        <w:rPr>
          <w:color w:val="000000"/>
        </w:rPr>
        <w:t>reprezentowaną przez:</w:t>
      </w:r>
    </w:p>
    <w:p w:rsidR="00D7024E" w:rsidRPr="00072CD9" w:rsidRDefault="00D7024E" w:rsidP="00D7024E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Izabelę Witaszek </w:t>
      </w:r>
      <w:r w:rsidRPr="00072CD9">
        <w:rPr>
          <w:color w:val="000000"/>
        </w:rPr>
        <w:t xml:space="preserve"> – </w:t>
      </w:r>
      <w:r>
        <w:rPr>
          <w:color w:val="000000"/>
        </w:rPr>
        <w:t>Prokurenta</w:t>
      </w:r>
    </w:p>
    <w:p w:rsidR="00D7024E" w:rsidRPr="00072CD9" w:rsidRDefault="00D7024E" w:rsidP="00D7024E">
      <w:pPr>
        <w:spacing w:line="276" w:lineRule="auto"/>
        <w:jc w:val="both"/>
        <w:rPr>
          <w:color w:val="000000"/>
        </w:rPr>
      </w:pPr>
      <w:r>
        <w:rPr>
          <w:color w:val="000000"/>
        </w:rPr>
        <w:t>Andrzeja Budzyńskiego</w:t>
      </w:r>
      <w:r w:rsidRPr="00072CD9">
        <w:rPr>
          <w:color w:val="000000"/>
        </w:rPr>
        <w:t xml:space="preserve"> – Prokurenta </w:t>
      </w:r>
    </w:p>
    <w:p w:rsidR="00D7024E" w:rsidRPr="00072CD9" w:rsidRDefault="00D7024E" w:rsidP="00D7024E">
      <w:pPr>
        <w:spacing w:line="276" w:lineRule="auto"/>
        <w:jc w:val="both"/>
        <w:rPr>
          <w:color w:val="000000"/>
        </w:rPr>
      </w:pPr>
      <w:r w:rsidRPr="00072CD9">
        <w:rPr>
          <w:color w:val="000000"/>
        </w:rPr>
        <w:t xml:space="preserve">zwaną w dalszej części Umowy </w:t>
      </w:r>
      <w:r>
        <w:rPr>
          <w:color w:val="000000"/>
        </w:rPr>
        <w:t>„</w:t>
      </w:r>
      <w:r>
        <w:rPr>
          <w:b/>
          <w:bCs/>
          <w:color w:val="000000"/>
        </w:rPr>
        <w:t>Odbiorcą”</w:t>
      </w:r>
    </w:p>
    <w:p w:rsidR="00D7024E" w:rsidRPr="00072CD9" w:rsidRDefault="00D7024E" w:rsidP="00D7024E">
      <w:pPr>
        <w:spacing w:line="276" w:lineRule="auto"/>
        <w:jc w:val="both"/>
        <w:rPr>
          <w:color w:val="000000"/>
        </w:rPr>
      </w:pPr>
      <w:r w:rsidRPr="00072CD9">
        <w:rPr>
          <w:color w:val="000000"/>
        </w:rPr>
        <w:t>a</w:t>
      </w:r>
    </w:p>
    <w:p w:rsidR="00D7024E" w:rsidRPr="00072CD9" w:rsidRDefault="00D7024E" w:rsidP="00D7024E">
      <w:pPr>
        <w:spacing w:line="276" w:lineRule="auto"/>
        <w:jc w:val="both"/>
        <w:rPr>
          <w:color w:val="000000"/>
        </w:rPr>
      </w:pPr>
      <w:r w:rsidRPr="00072CD9">
        <w:rPr>
          <w:b/>
          <w:color w:val="000000"/>
        </w:rPr>
        <w:t>…………………..</w:t>
      </w:r>
      <w:r w:rsidRPr="00072CD9">
        <w:rPr>
          <w:color w:val="000000"/>
        </w:rPr>
        <w:t xml:space="preserve"> z siedzibą w ………………….., przy ul. ………….………., NIP……….…, REGON …………….…wpisanym do Rejestru Przedsiębiorców Krajowego Rejestru Sądowego prowadzonego przez Sąd ……………………, pod numerem KRS ………….., reprezentowanym przez:</w:t>
      </w:r>
    </w:p>
    <w:p w:rsidR="00D7024E" w:rsidRPr="00072CD9" w:rsidRDefault="00D7024E" w:rsidP="00D7024E">
      <w:pPr>
        <w:spacing w:line="276" w:lineRule="auto"/>
        <w:jc w:val="both"/>
        <w:rPr>
          <w:color w:val="000000"/>
        </w:rPr>
      </w:pPr>
      <w:r w:rsidRPr="00072CD9">
        <w:rPr>
          <w:color w:val="000000"/>
        </w:rPr>
        <w:t>……………………………</w:t>
      </w:r>
    </w:p>
    <w:p w:rsidR="00D7024E" w:rsidRPr="00072CD9" w:rsidRDefault="00D7024E" w:rsidP="00D7024E">
      <w:pPr>
        <w:spacing w:line="276" w:lineRule="auto"/>
        <w:jc w:val="both"/>
        <w:rPr>
          <w:b/>
          <w:color w:val="000000"/>
        </w:rPr>
      </w:pPr>
      <w:r w:rsidRPr="00072CD9">
        <w:rPr>
          <w:color w:val="000000"/>
        </w:rPr>
        <w:t>zwan</w:t>
      </w:r>
      <w:r>
        <w:rPr>
          <w:color w:val="000000"/>
        </w:rPr>
        <w:t>ą</w:t>
      </w:r>
      <w:r w:rsidRPr="00072CD9">
        <w:rPr>
          <w:color w:val="000000"/>
        </w:rPr>
        <w:t xml:space="preserve"> w dalszej części Umowy </w:t>
      </w:r>
      <w:r>
        <w:rPr>
          <w:color w:val="000000"/>
        </w:rPr>
        <w:t>„</w:t>
      </w:r>
      <w:r>
        <w:rPr>
          <w:b/>
          <w:color w:val="000000"/>
        </w:rPr>
        <w:t>Dostawcą.”</w:t>
      </w:r>
    </w:p>
    <w:p w:rsidR="00D7024E" w:rsidRPr="00072CD9" w:rsidRDefault="00D7024E" w:rsidP="00D7024E">
      <w:pPr>
        <w:spacing w:line="276" w:lineRule="auto"/>
        <w:jc w:val="both"/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Odbiorca</w:t>
      </w:r>
      <w:r w:rsidRPr="00072CD9">
        <w:rPr>
          <w:color w:val="000000"/>
        </w:rPr>
        <w:t xml:space="preserve"> i </w:t>
      </w:r>
      <w:r>
        <w:rPr>
          <w:color w:val="000000"/>
        </w:rPr>
        <w:t>Dostawca</w:t>
      </w:r>
      <w:r w:rsidRPr="00072CD9">
        <w:rPr>
          <w:color w:val="000000"/>
        </w:rPr>
        <w:t xml:space="preserve"> łącznie w treści niniejszej </w:t>
      </w:r>
      <w:r>
        <w:rPr>
          <w:color w:val="000000"/>
        </w:rPr>
        <w:t>U</w:t>
      </w:r>
      <w:r w:rsidRPr="00072CD9">
        <w:rPr>
          <w:color w:val="000000"/>
        </w:rPr>
        <w:t>mowy zwani będą</w:t>
      </w:r>
      <w:r w:rsidRPr="00072CD9">
        <w:rPr>
          <w:b/>
          <w:color w:val="000000"/>
        </w:rPr>
        <w:t xml:space="preserve"> „Stronami” </w:t>
      </w:r>
      <w:r w:rsidRPr="00072CD9">
        <w:rPr>
          <w:bCs/>
          <w:color w:val="000000"/>
        </w:rPr>
        <w:t>a osobno</w:t>
      </w:r>
      <w:r w:rsidRPr="00072CD9">
        <w:rPr>
          <w:b/>
          <w:color w:val="000000"/>
        </w:rPr>
        <w:t xml:space="preserve"> „Stroną”.</w:t>
      </w:r>
    </w:p>
    <w:p w:rsidR="00D7024E" w:rsidRPr="00072CD9" w:rsidRDefault="00D7024E" w:rsidP="00D7024E">
      <w:pPr>
        <w:pStyle w:val="Tekstpodstawowy"/>
        <w:spacing w:line="276" w:lineRule="auto"/>
      </w:pPr>
    </w:p>
    <w:p w:rsidR="00D7024E" w:rsidRPr="00072CD9" w:rsidRDefault="00D7024E" w:rsidP="00D7024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72CD9">
        <w:rPr>
          <w:rFonts w:ascii="Times New Roman" w:hAnsi="Times New Roman" w:cs="Times New Roman"/>
        </w:rPr>
        <w:t>W wyniku postępowania przeprowadzonego w trybie zaproszenia do złożenia oferty</w:t>
      </w:r>
      <w:r>
        <w:rPr>
          <w:rFonts w:ascii="Times New Roman" w:hAnsi="Times New Roman" w:cs="Times New Roman"/>
        </w:rPr>
        <w:t>,</w:t>
      </w:r>
      <w:r w:rsidRPr="00072CD9">
        <w:rPr>
          <w:rFonts w:ascii="Times New Roman" w:hAnsi="Times New Roman" w:cs="Times New Roman"/>
        </w:rPr>
        <w:t xml:space="preserve"> zgodnie z z</w:t>
      </w:r>
      <w:r w:rsidRPr="00072CD9">
        <w:rPr>
          <w:rFonts w:ascii="Times New Roman" w:eastAsia="Times New Roman" w:hAnsi="Times New Roman" w:cs="Times New Roman"/>
          <w:lang w:eastAsia="pl-PL"/>
        </w:rPr>
        <w:t xml:space="preserve">asadami udzielania zamówień dla Beneficjentów realizujących projekty współfinansowane ze środków RPO WŁ”, </w:t>
      </w:r>
      <w:r w:rsidRPr="00072CD9">
        <w:rPr>
          <w:rFonts w:ascii="Times New Roman" w:hAnsi="Times New Roman" w:cs="Times New Roman"/>
        </w:rPr>
        <w:t>w</w:t>
      </w:r>
      <w:r w:rsidRPr="00072CD9">
        <w:rPr>
          <w:rFonts w:ascii="Times New Roman" w:hAnsi="Times New Roman" w:cs="Times New Roman"/>
          <w:kern w:val="1"/>
          <w:lang w:bidi="hi-IN"/>
        </w:rPr>
        <w:t xml:space="preserve"> związku z realizacją projektu </w:t>
      </w:r>
      <w:r w:rsidRPr="00B8079E">
        <w:rPr>
          <w:rFonts w:ascii="Times New Roman" w:hAnsi="Times New Roman" w:cs="Times New Roman"/>
          <w:i/>
          <w:kern w:val="1"/>
          <w:lang w:bidi="hi-IN"/>
        </w:rPr>
        <w:t>„</w:t>
      </w:r>
      <w:r w:rsidR="00A37BFB">
        <w:rPr>
          <w:rFonts w:ascii="Times New Roman" w:hAnsi="Times New Roman" w:cs="Times New Roman"/>
          <w:i/>
          <w:kern w:val="1"/>
          <w:lang w:bidi="hi-IN"/>
        </w:rPr>
        <w:t>Łódzki Inkubator Przedsiębiorczości</w:t>
      </w:r>
      <w:bookmarkStart w:id="0" w:name="_GoBack"/>
      <w:bookmarkEnd w:id="0"/>
      <w:r w:rsidRPr="00072CD9">
        <w:rPr>
          <w:rFonts w:ascii="Times New Roman" w:hAnsi="Times New Roman" w:cs="Times New Roman"/>
          <w:kern w:val="1"/>
          <w:lang w:bidi="hi-IN"/>
        </w:rPr>
        <w:t xml:space="preserve">”, realizowanego w ramach: </w:t>
      </w:r>
      <w:r w:rsidRPr="00923EF9">
        <w:rPr>
          <w:rFonts w:ascii="Times New Roman" w:hAnsi="Times New Roman" w:cs="Times New Roman"/>
          <w:kern w:val="1"/>
          <w:lang w:bidi="hi-IN"/>
        </w:rPr>
        <w:t>Oś Priorytetowa III, Gospodarka, Innowacyjność, Przedsiębiorczość, Działanie III.4 Rozwój otoczenia biznesu</w:t>
      </w:r>
      <w:r>
        <w:rPr>
          <w:rFonts w:ascii="Times New Roman" w:hAnsi="Times New Roman" w:cs="Times New Roman"/>
          <w:kern w:val="1"/>
          <w:lang w:bidi="hi-IN"/>
        </w:rPr>
        <w:t>,</w:t>
      </w:r>
      <w:r w:rsidRPr="00072CD9">
        <w:rPr>
          <w:rFonts w:ascii="Times New Roman" w:hAnsi="Times New Roman" w:cs="Times New Roman"/>
        </w:rPr>
        <w:t xml:space="preserve"> została zawarta Umowa o następującej treś</w:t>
      </w:r>
      <w:r>
        <w:rPr>
          <w:rFonts w:ascii="Times New Roman" w:hAnsi="Times New Roman" w:cs="Times New Roman"/>
        </w:rPr>
        <w:t>ci.</w:t>
      </w: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072CD9">
        <w:rPr>
          <w:b/>
          <w:color w:val="000000"/>
        </w:rPr>
        <w:t>§1</w:t>
      </w:r>
    </w:p>
    <w:p w:rsidR="00D7024E" w:rsidRDefault="00D7024E" w:rsidP="00D7024E">
      <w:pPr>
        <w:numPr>
          <w:ilvl w:val="0"/>
          <w:numId w:val="3"/>
        </w:numPr>
        <w:spacing w:line="276" w:lineRule="auto"/>
        <w:ind w:left="426" w:hanging="426"/>
        <w:jc w:val="both"/>
        <w:rPr>
          <w:color w:val="000000"/>
        </w:rPr>
      </w:pPr>
      <w:r>
        <w:rPr>
          <w:color w:val="000000"/>
        </w:rPr>
        <w:t xml:space="preserve">Dostawca zobowiązuje się do </w:t>
      </w:r>
      <w:r w:rsidRPr="00EE3C3E">
        <w:rPr>
          <w:color w:val="000000"/>
        </w:rPr>
        <w:t>dostarczenia</w:t>
      </w:r>
      <w:r>
        <w:rPr>
          <w:color w:val="000000"/>
        </w:rPr>
        <w:t xml:space="preserve"> Odbiorcy mebli biurowych, zwanych dalej „</w:t>
      </w:r>
      <w:r w:rsidRPr="00BC2AC0">
        <w:rPr>
          <w:b/>
          <w:color w:val="000000"/>
        </w:rPr>
        <w:t>meblami</w:t>
      </w:r>
      <w:r>
        <w:rPr>
          <w:color w:val="000000"/>
        </w:rPr>
        <w:t>”, zgodnie z asortymentem i ilościami określonymi w Załączniku nr 1 do Umowy do siedziby Odbiorcy lub na inny wskazany przez Odbiorcę adres na terenie Łodzi na własny koszt i ryzyko, a następnie do ich montażu, łącznie zwanych dalej „</w:t>
      </w:r>
      <w:r w:rsidRPr="002B7F4A">
        <w:rPr>
          <w:b/>
          <w:color w:val="000000"/>
        </w:rPr>
        <w:t xml:space="preserve">przedmiotem </w:t>
      </w:r>
      <w:r>
        <w:rPr>
          <w:b/>
          <w:color w:val="000000"/>
        </w:rPr>
        <w:t>U</w:t>
      </w:r>
      <w:r w:rsidRPr="002B7F4A">
        <w:rPr>
          <w:b/>
          <w:color w:val="000000"/>
        </w:rPr>
        <w:t>mowy</w:t>
      </w:r>
      <w:r>
        <w:rPr>
          <w:color w:val="000000"/>
        </w:rPr>
        <w:t>”.</w:t>
      </w:r>
    </w:p>
    <w:p w:rsidR="00D7024E" w:rsidRPr="001F45CC" w:rsidRDefault="00D7024E" w:rsidP="00D7024E">
      <w:pPr>
        <w:numPr>
          <w:ilvl w:val="0"/>
          <w:numId w:val="3"/>
        </w:numPr>
        <w:spacing w:line="276" w:lineRule="auto"/>
        <w:ind w:left="426" w:hanging="426"/>
        <w:jc w:val="both"/>
        <w:rPr>
          <w:color w:val="000000"/>
        </w:rPr>
      </w:pPr>
      <w:r>
        <w:rPr>
          <w:color w:val="333333"/>
        </w:rPr>
        <w:t>Dostawca zobowiązany jest dostarczyć meble w terminie nie dłuższym niż …. dni od daty podpisania Umowy, tj. do dnia 1 grudnia 2014r. Dostawa przedmiotu Umowy zakończona będzie pisemnym potwierdzeniem odbioru mebli przez Odbiorcę.</w:t>
      </w:r>
    </w:p>
    <w:p w:rsidR="00D7024E" w:rsidRPr="001F45CC" w:rsidRDefault="00D7024E" w:rsidP="00D7024E">
      <w:pPr>
        <w:numPr>
          <w:ilvl w:val="0"/>
          <w:numId w:val="3"/>
        </w:numPr>
        <w:spacing w:line="276" w:lineRule="auto"/>
        <w:ind w:left="426" w:hanging="426"/>
        <w:jc w:val="both"/>
        <w:rPr>
          <w:color w:val="000000"/>
        </w:rPr>
      </w:pPr>
      <w:r>
        <w:rPr>
          <w:color w:val="333333"/>
        </w:rPr>
        <w:lastRenderedPageBreak/>
        <w:t>Wartość netto przedmiotu Umowy, obliczona na podstawie cen jednostkowych dla poszczególnego asortymentu mebli, podanych w Załączniku nr 1  do Umowy, wynosi …………..zł (słownie:………………………………..)</w:t>
      </w:r>
    </w:p>
    <w:p w:rsidR="00D7024E" w:rsidRDefault="00D7024E" w:rsidP="00D7024E">
      <w:pPr>
        <w:numPr>
          <w:ilvl w:val="0"/>
          <w:numId w:val="3"/>
        </w:numPr>
        <w:spacing w:line="276" w:lineRule="auto"/>
        <w:ind w:left="426" w:hanging="426"/>
        <w:jc w:val="both"/>
        <w:rPr>
          <w:color w:val="000000"/>
        </w:rPr>
      </w:pPr>
      <w:r>
        <w:rPr>
          <w:color w:val="333333"/>
        </w:rPr>
        <w:t xml:space="preserve">Wartość brutto </w:t>
      </w:r>
      <w:r>
        <w:rPr>
          <w:color w:val="000000"/>
        </w:rPr>
        <w:t>przedmiotu Umowy wynosi …………………….. zł (słownie:……………………….)</w:t>
      </w: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072CD9">
        <w:rPr>
          <w:b/>
          <w:color w:val="000000"/>
        </w:rPr>
        <w:t>§2</w:t>
      </w:r>
    </w:p>
    <w:p w:rsidR="00D7024E" w:rsidRDefault="00D7024E" w:rsidP="00D702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Dostawca zobowiązuje się dostarczyć meble  wraz z fakturą do siedziby Odbiorcy lub na inny wskazany adres na terenie Łodzi na własny koszt i ryzyko. Dostawa winna być dokonana jednorazowo zgodnie z asortymentem i ilościami podanymi w Załączniku nr 1 do Umowy, po uprzednim uzgodnieniu terminu dostawy z Odbiorcą. </w:t>
      </w:r>
    </w:p>
    <w:p w:rsidR="00D7024E" w:rsidRPr="007243F2" w:rsidRDefault="00D7024E" w:rsidP="00D702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7243F2">
        <w:rPr>
          <w:color w:val="000000"/>
        </w:rPr>
        <w:t xml:space="preserve">W dniu dostawy Dostawca dokona ich montażu. </w:t>
      </w:r>
    </w:p>
    <w:p w:rsidR="00D7024E" w:rsidRDefault="00D7024E" w:rsidP="00D702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Ceny i nazwy mebli przedstawione na fakturze muszą odpowiadać cenom i nazwom ujętym w Załączniku nr 1 do Umowy.</w:t>
      </w:r>
    </w:p>
    <w:p w:rsidR="00D7024E" w:rsidRDefault="00D7024E" w:rsidP="00D702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Ceny mebli przedstawione na fakturze będą rozbite na poszczególne pozycje dostawy z wyszczególnionym podatkiem VAT.</w:t>
      </w:r>
    </w:p>
    <w:p w:rsidR="00D7024E" w:rsidRDefault="00D7024E" w:rsidP="00D702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W okresie obowiązywania Umowy ceny </w:t>
      </w:r>
      <w:r>
        <w:rPr>
          <w:color w:val="333333"/>
        </w:rPr>
        <w:t>mebli, podane w Załączniku nr 1  do Umowy</w:t>
      </w:r>
      <w:r>
        <w:rPr>
          <w:color w:val="000000"/>
        </w:rPr>
        <w:t xml:space="preserve"> nie ulegną zmianie.</w:t>
      </w:r>
    </w:p>
    <w:p w:rsidR="00D7024E" w:rsidRDefault="00D7024E" w:rsidP="00D702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Zmiana podatku VAT następuje z mocy prawa.</w:t>
      </w:r>
    </w:p>
    <w:p w:rsidR="00D7024E" w:rsidRPr="007243F2" w:rsidRDefault="00D7024E" w:rsidP="00D7024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7243F2">
        <w:rPr>
          <w:color w:val="000000"/>
        </w:rPr>
        <w:t xml:space="preserve">Na Dostawcy ciąży odpowiedzialność z tytułu uszkodzenia lub utraty przedmiotu </w:t>
      </w:r>
      <w:r>
        <w:rPr>
          <w:color w:val="000000"/>
        </w:rPr>
        <w:t>U</w:t>
      </w:r>
      <w:r w:rsidRPr="007243F2">
        <w:rPr>
          <w:color w:val="000000"/>
        </w:rPr>
        <w:t>mowy aż do chwili potwierdzenia odbioru przez Odbiorcę.</w:t>
      </w:r>
    </w:p>
    <w:p w:rsidR="00D7024E" w:rsidRPr="007243F2" w:rsidRDefault="00D7024E" w:rsidP="00D7024E">
      <w:pPr>
        <w:widowControl w:val="0"/>
        <w:autoSpaceDE w:val="0"/>
        <w:autoSpaceDN w:val="0"/>
        <w:adjustRightInd w:val="0"/>
        <w:spacing w:line="276" w:lineRule="auto"/>
        <w:ind w:left="720"/>
        <w:jc w:val="both"/>
        <w:rPr>
          <w:color w:val="000000"/>
        </w:rPr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072CD9">
        <w:rPr>
          <w:b/>
          <w:color w:val="000000"/>
        </w:rPr>
        <w:t>§</w:t>
      </w:r>
      <w:r>
        <w:rPr>
          <w:b/>
          <w:color w:val="000000"/>
        </w:rPr>
        <w:t>4</w:t>
      </w:r>
    </w:p>
    <w:p w:rsidR="00D7024E" w:rsidRDefault="00D7024E" w:rsidP="00D7024E">
      <w:pPr>
        <w:numPr>
          <w:ilvl w:val="0"/>
          <w:numId w:val="5"/>
        </w:numPr>
        <w:spacing w:line="276" w:lineRule="auto"/>
        <w:ind w:left="426" w:hanging="426"/>
        <w:jc w:val="both"/>
      </w:pPr>
      <w:r>
        <w:t>Płatność dokonana będzie w złotych w terminie 14 dni od daty dostarczenia mebli wraz z fakturą, przelewem na konto bankowe Dostawcy. Miejscem zapłaty jest bank Odbiorcy.</w:t>
      </w:r>
    </w:p>
    <w:p w:rsidR="00D7024E" w:rsidRDefault="00D7024E" w:rsidP="00D7024E">
      <w:pPr>
        <w:numPr>
          <w:ilvl w:val="0"/>
          <w:numId w:val="5"/>
        </w:numPr>
        <w:spacing w:line="276" w:lineRule="auto"/>
        <w:ind w:left="426" w:hanging="426"/>
        <w:jc w:val="both"/>
      </w:pPr>
      <w:r>
        <w:t>W przypadku nieterminowej płatności, Dostawcy przysługują odsetki ustawowe za każdy dzień zwłoki w zapłacie.</w:t>
      </w:r>
    </w:p>
    <w:p w:rsidR="00D7024E" w:rsidRDefault="00D7024E" w:rsidP="00D7024E">
      <w:pPr>
        <w:spacing w:line="276" w:lineRule="auto"/>
        <w:ind w:left="426" w:hanging="426"/>
        <w:jc w:val="both"/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072CD9">
        <w:rPr>
          <w:b/>
          <w:color w:val="000000"/>
        </w:rPr>
        <w:t>§</w:t>
      </w:r>
      <w:r>
        <w:rPr>
          <w:b/>
          <w:color w:val="000000"/>
        </w:rPr>
        <w:t>5</w:t>
      </w:r>
    </w:p>
    <w:p w:rsidR="00D7024E" w:rsidRPr="00C2570A" w:rsidRDefault="00D7024E" w:rsidP="00D7024E">
      <w:pPr>
        <w:numPr>
          <w:ilvl w:val="0"/>
          <w:numId w:val="4"/>
        </w:numPr>
        <w:tabs>
          <w:tab w:val="clear" w:pos="720"/>
          <w:tab w:val="num" w:pos="426"/>
          <w:tab w:val="left" w:pos="4536"/>
        </w:tabs>
        <w:spacing w:line="276" w:lineRule="auto"/>
        <w:ind w:left="426" w:hanging="426"/>
        <w:jc w:val="both"/>
        <w:rPr>
          <w:b/>
        </w:rPr>
      </w:pPr>
      <w:r>
        <w:t xml:space="preserve">Dostawca zobowiązuje się do udzielenia pisemnej gwarancji na dostarczone meble na okres: 24 miesięcy od daty </w:t>
      </w:r>
      <w:r>
        <w:rPr>
          <w:color w:val="333333"/>
        </w:rPr>
        <w:t xml:space="preserve">pisemnego </w:t>
      </w:r>
      <w:r w:rsidRPr="00C2570A">
        <w:rPr>
          <w:color w:val="333333"/>
        </w:rPr>
        <w:t>potwierdzeniem odbioru</w:t>
      </w:r>
      <w:r>
        <w:t xml:space="preserve">. </w:t>
      </w:r>
    </w:p>
    <w:p w:rsidR="00D7024E" w:rsidRPr="002F4A50" w:rsidRDefault="00D7024E" w:rsidP="00D7024E">
      <w:pPr>
        <w:numPr>
          <w:ilvl w:val="0"/>
          <w:numId w:val="4"/>
        </w:numPr>
        <w:tabs>
          <w:tab w:val="clear" w:pos="720"/>
          <w:tab w:val="num" w:pos="426"/>
          <w:tab w:val="left" w:pos="4536"/>
        </w:tabs>
        <w:spacing w:line="276" w:lineRule="auto"/>
        <w:ind w:left="426" w:hanging="426"/>
        <w:jc w:val="both"/>
      </w:pPr>
      <w:r>
        <w:t xml:space="preserve">W okresie gwarancji wskazanym w </w:t>
      </w:r>
      <w:r w:rsidRPr="00EE3C3E">
        <w:t>§5 ust. 1 powyżej</w:t>
      </w:r>
      <w:r>
        <w:rPr>
          <w:b/>
        </w:rPr>
        <w:t xml:space="preserve">, </w:t>
      </w:r>
      <w:r w:rsidRPr="00C2570A">
        <w:t>Dostawca</w:t>
      </w:r>
      <w:r w:rsidRPr="002F4A50">
        <w:t xml:space="preserve"> usunie wszelkie wady fizyczne wykryte w trakcie eksploatacji albo dostarczy </w:t>
      </w:r>
      <w:r>
        <w:t>meble</w:t>
      </w:r>
      <w:r w:rsidRPr="002F4A50">
        <w:t>, woln</w:t>
      </w:r>
      <w:r>
        <w:t>e</w:t>
      </w:r>
      <w:r w:rsidRPr="002F4A50">
        <w:t xml:space="preserve"> od wad w ciągu 14 dni kalendarzowych od dnia otrzymania zawiadomienia za pomocą faksu lub poczty elektronicznej o istnieniu wad.</w:t>
      </w:r>
    </w:p>
    <w:p w:rsidR="00D7024E" w:rsidRDefault="00D7024E" w:rsidP="00D7024E">
      <w:pPr>
        <w:numPr>
          <w:ilvl w:val="0"/>
          <w:numId w:val="4"/>
        </w:numPr>
        <w:tabs>
          <w:tab w:val="clear" w:pos="720"/>
          <w:tab w:val="num" w:pos="426"/>
          <w:tab w:val="left" w:pos="4536"/>
        </w:tabs>
        <w:spacing w:line="276" w:lineRule="auto"/>
        <w:ind w:left="426" w:hanging="426"/>
        <w:jc w:val="both"/>
      </w:pPr>
      <w:r>
        <w:t>Dostawca gwarantuje, że meble są  nowe i wolne od wad.</w:t>
      </w:r>
    </w:p>
    <w:p w:rsidR="00D7024E" w:rsidRPr="00036A50" w:rsidRDefault="00D7024E" w:rsidP="00D7024E">
      <w:pPr>
        <w:numPr>
          <w:ilvl w:val="0"/>
          <w:numId w:val="4"/>
        </w:numPr>
        <w:tabs>
          <w:tab w:val="clear" w:pos="720"/>
          <w:tab w:val="num" w:pos="426"/>
          <w:tab w:val="left" w:pos="4536"/>
        </w:tabs>
        <w:spacing w:line="276" w:lineRule="auto"/>
        <w:ind w:left="426" w:hanging="426"/>
        <w:jc w:val="both"/>
      </w:pPr>
      <w:r>
        <w:t>W przypadku dostarczenia mebli wadliwych, niezgodnych z Załącznikiem nr 1 do Umowy lub wykazujących brak ilościowy, Odbiorca sporządzi na tę okoliczność protokół i powiadomi Dostawcę. Dostawca zobowiązuje się w ciągu 3 dni dokonać wymiany mebli na pełnowartościowe pod rygorem nie uiszczenia zapłaty za zamówiony towar.</w:t>
      </w:r>
    </w:p>
    <w:p w:rsidR="00D7024E" w:rsidRPr="002F3123" w:rsidRDefault="00D7024E" w:rsidP="00D7024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§6</w:t>
      </w:r>
    </w:p>
    <w:p w:rsidR="00D7024E" w:rsidRPr="009D4122" w:rsidRDefault="00D7024E" w:rsidP="00D7024E">
      <w:pPr>
        <w:pStyle w:val="Tekstpodstawowywcity2"/>
        <w:numPr>
          <w:ilvl w:val="0"/>
          <w:numId w:val="2"/>
        </w:numPr>
        <w:spacing w:line="276" w:lineRule="auto"/>
        <w:ind w:left="426" w:hanging="426"/>
        <w:rPr>
          <w:sz w:val="24"/>
          <w:szCs w:val="24"/>
        </w:rPr>
      </w:pPr>
      <w:r>
        <w:rPr>
          <w:sz w:val="24"/>
          <w:szCs w:val="24"/>
          <w:lang w:val="pl-PL"/>
        </w:rPr>
        <w:lastRenderedPageBreak/>
        <w:t>Strony ustalają, że w razie niewykonania lub nienależytego wykonania Umowy Odbiorca może żądać od Dostawcy odszkodowania w formie kar umownych z następujących tytułów:</w:t>
      </w:r>
    </w:p>
    <w:p w:rsidR="00D7024E" w:rsidRPr="002F4A50" w:rsidRDefault="00D7024E" w:rsidP="00D7024E">
      <w:pPr>
        <w:pStyle w:val="Tekstpodstawowywcity2"/>
        <w:numPr>
          <w:ilvl w:val="0"/>
          <w:numId w:val="6"/>
        </w:numPr>
        <w:spacing w:line="276" w:lineRule="auto"/>
        <w:rPr>
          <w:szCs w:val="24"/>
        </w:rPr>
      </w:pPr>
      <w:r>
        <w:rPr>
          <w:sz w:val="24"/>
          <w:szCs w:val="24"/>
          <w:lang w:val="pl-PL"/>
        </w:rPr>
        <w:t xml:space="preserve"> w razie opóźnienia w dostawie mebli, nie dotrzymania terminu wymiany mebli na wolne od wad , o którym mowa w </w:t>
      </w:r>
      <w:r w:rsidRPr="00D356C4">
        <w:rPr>
          <w:sz w:val="24"/>
          <w:szCs w:val="24"/>
          <w:lang w:val="pl-PL"/>
        </w:rPr>
        <w:t>§5</w:t>
      </w:r>
      <w:r>
        <w:rPr>
          <w:sz w:val="24"/>
          <w:szCs w:val="24"/>
          <w:lang w:val="pl-PL"/>
        </w:rPr>
        <w:t xml:space="preserve"> ust.4 niniejszej Umowy oraz niedotrzymania terminu usunięcia wad</w:t>
      </w:r>
      <w:r w:rsidRPr="00EE3C3E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w okresie gwarancji, o którym mowa w </w:t>
      </w:r>
      <w:r w:rsidRPr="00D356C4">
        <w:rPr>
          <w:sz w:val="24"/>
          <w:szCs w:val="24"/>
          <w:lang w:val="pl-PL"/>
        </w:rPr>
        <w:t>§5</w:t>
      </w:r>
      <w:r>
        <w:rPr>
          <w:sz w:val="24"/>
          <w:szCs w:val="24"/>
          <w:lang w:val="pl-PL"/>
        </w:rPr>
        <w:t xml:space="preserve"> ust.2 niniejszej Umowy - 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sz w:val="24"/>
          <w:szCs w:val="24"/>
          <w:lang w:val="pl-PL"/>
        </w:rPr>
        <w:t xml:space="preserve">w wysokości 1% wartości brutto  przedmiotu Umowy, za każdy kalendarzowy dzień opóźnienia, z tym że kara nie może przekroczyć 20% wartości brutto </w:t>
      </w:r>
      <w:r w:rsidRPr="002F4A50">
        <w:rPr>
          <w:sz w:val="24"/>
          <w:szCs w:val="24"/>
          <w:lang w:val="pl-PL"/>
        </w:rPr>
        <w:t xml:space="preserve">przedmiotu </w:t>
      </w:r>
      <w:r>
        <w:rPr>
          <w:sz w:val="24"/>
          <w:szCs w:val="24"/>
          <w:lang w:val="pl-PL"/>
        </w:rPr>
        <w:t>U</w:t>
      </w:r>
      <w:r w:rsidRPr="002F4A50">
        <w:rPr>
          <w:sz w:val="24"/>
          <w:szCs w:val="24"/>
          <w:lang w:val="pl-PL"/>
        </w:rPr>
        <w:t>mowy,</w:t>
      </w:r>
    </w:p>
    <w:p w:rsidR="00D7024E" w:rsidRDefault="00D7024E" w:rsidP="00D7024E">
      <w:pPr>
        <w:pStyle w:val="Tekstpodstawowy21"/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za odstąpienie od Umowy przez Odbiorcę z przyczyn leżących po stronie Dostawcy lub w przypadku odstąpienia od Umowy przez Dostawcę z przyczyn nie leżących po stronie Odbiorcy, </w:t>
      </w:r>
      <w:r w:rsidRPr="000C4B9F">
        <w:rPr>
          <w:sz w:val="24"/>
          <w:szCs w:val="24"/>
        </w:rPr>
        <w:t>Dostawca zapłaci Odbiorcy karę umowną w wysokości 20% wynagrodzenia netto</w:t>
      </w:r>
      <w:r>
        <w:rPr>
          <w:sz w:val="24"/>
          <w:szCs w:val="24"/>
        </w:rPr>
        <w:t xml:space="preserve"> za niezrealizowaną</w:t>
      </w:r>
      <w:r w:rsidRPr="000C4B9F">
        <w:rPr>
          <w:sz w:val="24"/>
          <w:szCs w:val="24"/>
        </w:rPr>
        <w:t xml:space="preserve"> częś</w:t>
      </w:r>
      <w:r>
        <w:rPr>
          <w:sz w:val="24"/>
          <w:szCs w:val="24"/>
        </w:rPr>
        <w:t xml:space="preserve">ć </w:t>
      </w:r>
      <w:r w:rsidRPr="000C4B9F">
        <w:rPr>
          <w:sz w:val="24"/>
          <w:szCs w:val="24"/>
        </w:rPr>
        <w:t xml:space="preserve">przedmiotu Umowy. </w:t>
      </w:r>
    </w:p>
    <w:p w:rsidR="00D7024E" w:rsidRDefault="00D7024E" w:rsidP="00D7024E">
      <w:pPr>
        <w:pStyle w:val="Tekstpodstawowy21"/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odstąpienie od Umowy przez Dostawcę z przyczyn leżących po stronie Odbiorcy, </w:t>
      </w:r>
    </w:p>
    <w:p w:rsidR="00D7024E" w:rsidRPr="000C4B9F" w:rsidRDefault="00D7024E" w:rsidP="00D7024E">
      <w:pPr>
        <w:pStyle w:val="Tekstpodstawowy21"/>
        <w:tabs>
          <w:tab w:val="left" w:pos="720"/>
        </w:tabs>
        <w:spacing w:line="240" w:lineRule="auto"/>
        <w:ind w:left="708"/>
        <w:jc w:val="both"/>
        <w:rPr>
          <w:b/>
        </w:rPr>
      </w:pPr>
      <w:r>
        <w:rPr>
          <w:sz w:val="24"/>
          <w:szCs w:val="24"/>
        </w:rPr>
        <w:t>Odbiorca</w:t>
      </w:r>
      <w:r w:rsidRPr="000C4B9F">
        <w:rPr>
          <w:sz w:val="24"/>
          <w:szCs w:val="24"/>
        </w:rPr>
        <w:t xml:space="preserve"> zapłaci </w:t>
      </w:r>
      <w:r>
        <w:rPr>
          <w:sz w:val="24"/>
          <w:szCs w:val="24"/>
        </w:rPr>
        <w:t>Dostawcy</w:t>
      </w:r>
      <w:r w:rsidRPr="000C4B9F">
        <w:rPr>
          <w:sz w:val="24"/>
          <w:szCs w:val="24"/>
        </w:rPr>
        <w:t xml:space="preserve"> karę umowną w wysokości 20% wynagrodzenia netto</w:t>
      </w:r>
      <w:r>
        <w:rPr>
          <w:sz w:val="24"/>
          <w:szCs w:val="24"/>
        </w:rPr>
        <w:t xml:space="preserve"> za    niezrealizowaną</w:t>
      </w:r>
      <w:r w:rsidRPr="000C4B9F">
        <w:rPr>
          <w:sz w:val="24"/>
          <w:szCs w:val="24"/>
        </w:rPr>
        <w:t xml:space="preserve"> częś</w:t>
      </w:r>
      <w:r>
        <w:rPr>
          <w:sz w:val="24"/>
          <w:szCs w:val="24"/>
        </w:rPr>
        <w:t xml:space="preserve">ć </w:t>
      </w:r>
      <w:r w:rsidRPr="000C4B9F">
        <w:rPr>
          <w:sz w:val="24"/>
          <w:szCs w:val="24"/>
        </w:rPr>
        <w:t>przedmiotu Umowy</w:t>
      </w:r>
      <w:r>
        <w:rPr>
          <w:sz w:val="24"/>
          <w:szCs w:val="24"/>
        </w:rPr>
        <w:t xml:space="preserve">. </w:t>
      </w:r>
    </w:p>
    <w:p w:rsidR="00D7024E" w:rsidRDefault="00D7024E" w:rsidP="00D7024E">
      <w:pPr>
        <w:pStyle w:val="Tekstpodstawowy2"/>
        <w:numPr>
          <w:ilvl w:val="0"/>
          <w:numId w:val="2"/>
        </w:numPr>
        <w:tabs>
          <w:tab w:val="num" w:pos="426"/>
        </w:tabs>
        <w:suppressAutoHyphens w:val="0"/>
        <w:spacing w:after="0" w:line="276" w:lineRule="auto"/>
        <w:ind w:left="426" w:hanging="426"/>
        <w:jc w:val="both"/>
        <w:rPr>
          <w:szCs w:val="24"/>
        </w:rPr>
      </w:pPr>
      <w:r>
        <w:rPr>
          <w:szCs w:val="24"/>
        </w:rPr>
        <w:t>Jeżeli szkoda rzeczywista będzie wyższa niż kara umowna, Odbiorca będzie uprawniony do dochodzenia odszkodowania przekraczającego karę umowną, po bezskutecznym wezwaniu Odbiorcy do naprawienia szkody.</w:t>
      </w:r>
    </w:p>
    <w:p w:rsidR="00D7024E" w:rsidRDefault="00D7024E" w:rsidP="00D7024E">
      <w:pPr>
        <w:pStyle w:val="Tekstpodstawowy2"/>
        <w:numPr>
          <w:ilvl w:val="0"/>
          <w:numId w:val="2"/>
        </w:numPr>
        <w:tabs>
          <w:tab w:val="num" w:pos="426"/>
        </w:tabs>
        <w:suppressAutoHyphens w:val="0"/>
        <w:spacing w:after="0" w:line="276" w:lineRule="auto"/>
        <w:ind w:left="426" w:hanging="426"/>
        <w:jc w:val="both"/>
        <w:rPr>
          <w:szCs w:val="24"/>
        </w:rPr>
      </w:pPr>
      <w:r>
        <w:rPr>
          <w:szCs w:val="24"/>
        </w:rPr>
        <w:t>Strony zgodnie oświadczają, iż oświadczenie o odstąpieniu od Umowy nie wywiera skutku w stosunku do postanowień Umowy dotyczących kar umownych za odstąpienie od Umowy</w:t>
      </w:r>
    </w:p>
    <w:p w:rsidR="00D7024E" w:rsidRDefault="00D7024E" w:rsidP="00D7024E">
      <w:pPr>
        <w:widowControl w:val="0"/>
        <w:tabs>
          <w:tab w:val="left" w:pos="4678"/>
        </w:tabs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072CD9">
        <w:rPr>
          <w:b/>
          <w:color w:val="000000"/>
        </w:rPr>
        <w:t>§</w:t>
      </w:r>
      <w:r>
        <w:rPr>
          <w:b/>
          <w:color w:val="000000"/>
        </w:rPr>
        <w:t>7</w:t>
      </w:r>
    </w:p>
    <w:p w:rsidR="00D7024E" w:rsidRPr="007D73BE" w:rsidRDefault="00D7024E" w:rsidP="00D7024E">
      <w:pPr>
        <w:widowControl w:val="0"/>
        <w:numPr>
          <w:ilvl w:val="2"/>
          <w:numId w:val="2"/>
        </w:numPr>
        <w:tabs>
          <w:tab w:val="clear" w:pos="2160"/>
          <w:tab w:val="num" w:pos="426"/>
          <w:tab w:val="left" w:pos="4678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b/>
          <w:color w:val="000000"/>
        </w:rPr>
      </w:pPr>
      <w:r>
        <w:t>Strony zastrzegają sobie prawo dochodzenia odszkodowania uzupełniającego do wysokości rzeczywistej poniesienia szkody.</w:t>
      </w:r>
    </w:p>
    <w:p w:rsidR="00D7024E" w:rsidRPr="001936C4" w:rsidRDefault="00D7024E" w:rsidP="00D7024E">
      <w:pPr>
        <w:widowControl w:val="0"/>
        <w:numPr>
          <w:ilvl w:val="2"/>
          <w:numId w:val="2"/>
        </w:numPr>
        <w:tabs>
          <w:tab w:val="clear" w:pos="2160"/>
          <w:tab w:val="num" w:pos="426"/>
          <w:tab w:val="left" w:pos="4678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b/>
          <w:color w:val="000000"/>
        </w:rPr>
      </w:pPr>
      <w:r>
        <w:t>W szczególnych przypadkach każda ze Stron może odstąpić od naliczania kar lub odsetek ustawowych Stronie przeciwnej w celu polubownego załatwienia sprawy.</w:t>
      </w: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072CD9">
        <w:rPr>
          <w:b/>
          <w:color w:val="000000"/>
        </w:rPr>
        <w:t>§</w:t>
      </w:r>
      <w:r>
        <w:rPr>
          <w:b/>
          <w:color w:val="000000"/>
        </w:rPr>
        <w:t>8</w:t>
      </w:r>
    </w:p>
    <w:p w:rsidR="00D7024E" w:rsidRDefault="00D7024E" w:rsidP="00D7024E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</w:pPr>
      <w:r>
        <w:t>Każdej ze stron przysługuje prawo do odstąpienia od Umowy w przypadkach określonych w Kodeksie Cywilnym.</w:t>
      </w:r>
    </w:p>
    <w:p w:rsidR="00D7024E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</w:p>
    <w:p w:rsidR="00D7024E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072CD9">
        <w:rPr>
          <w:b/>
          <w:color w:val="000000"/>
        </w:rPr>
        <w:t>§</w:t>
      </w:r>
      <w:r>
        <w:rPr>
          <w:b/>
          <w:color w:val="000000"/>
        </w:rPr>
        <w:t>9</w:t>
      </w:r>
    </w:p>
    <w:p w:rsidR="00D7024E" w:rsidRDefault="00D7024E" w:rsidP="00D7024E">
      <w:pPr>
        <w:widowControl w:val="0"/>
        <w:tabs>
          <w:tab w:val="left" w:pos="142"/>
        </w:tabs>
        <w:autoSpaceDE w:val="0"/>
        <w:autoSpaceDN w:val="0"/>
        <w:adjustRightInd w:val="0"/>
        <w:spacing w:line="276" w:lineRule="auto"/>
      </w:pPr>
      <w:r w:rsidRPr="00072CD9">
        <w:t xml:space="preserve">W sprawach nieuregulowanych </w:t>
      </w:r>
      <w:r>
        <w:t xml:space="preserve">niniejszą Umową mają zastosowanie odpowiednie </w:t>
      </w:r>
      <w:r w:rsidRPr="00072CD9">
        <w:t xml:space="preserve">przepisy Kodeksu </w:t>
      </w:r>
      <w:r>
        <w:t>Cywilnego.</w:t>
      </w:r>
    </w:p>
    <w:p w:rsidR="00D7024E" w:rsidRPr="00072CD9" w:rsidRDefault="00D7024E" w:rsidP="00D7024E">
      <w:pPr>
        <w:spacing w:line="276" w:lineRule="auto"/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072CD9">
        <w:rPr>
          <w:b/>
          <w:color w:val="000000"/>
        </w:rPr>
        <w:t>§</w:t>
      </w:r>
      <w:r>
        <w:rPr>
          <w:b/>
          <w:color w:val="000000"/>
        </w:rPr>
        <w:t>10</w:t>
      </w: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Wszelkie ewentualne spory,</w:t>
      </w:r>
      <w:r>
        <w:rPr>
          <w:rFonts w:ascii="Arial Narrow" w:hAnsi="Arial Narrow"/>
          <w:sz w:val="22"/>
          <w:szCs w:val="22"/>
        </w:rPr>
        <w:t xml:space="preserve"> </w:t>
      </w:r>
      <w:r>
        <w:t>wynikające z treści niniejszej U</w:t>
      </w:r>
      <w:r w:rsidRPr="00F12DD9">
        <w:t>mowy</w:t>
      </w:r>
      <w:r>
        <w:t>,</w:t>
      </w:r>
      <w:r w:rsidRPr="00F12DD9">
        <w:t xml:space="preserve"> </w:t>
      </w:r>
      <w:r>
        <w:rPr>
          <w:color w:val="000000"/>
        </w:rPr>
        <w:t xml:space="preserve">rozstrzygane będą przez sąd właściwy </w:t>
      </w:r>
      <w:r w:rsidRPr="00F12DD9">
        <w:rPr>
          <w:color w:val="000000"/>
        </w:rPr>
        <w:t xml:space="preserve">ze względu na siedzibę </w:t>
      </w:r>
      <w:r>
        <w:rPr>
          <w:color w:val="000000"/>
        </w:rPr>
        <w:t>Odbiorcy.</w:t>
      </w:r>
      <w:r w:rsidRPr="00072CD9">
        <w:rPr>
          <w:color w:val="000000"/>
        </w:rPr>
        <w:t xml:space="preserve">   </w:t>
      </w:r>
    </w:p>
    <w:p w:rsidR="00D7024E" w:rsidRDefault="00D7024E" w:rsidP="00D7024E">
      <w:pPr>
        <w:ind w:left="720"/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072CD9">
        <w:rPr>
          <w:b/>
          <w:color w:val="000000"/>
        </w:rPr>
        <w:t>§</w:t>
      </w:r>
      <w:r>
        <w:rPr>
          <w:b/>
          <w:color w:val="000000"/>
        </w:rPr>
        <w:t>11</w:t>
      </w:r>
    </w:p>
    <w:p w:rsidR="00D7024E" w:rsidRDefault="00D7024E" w:rsidP="00D7024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Dostawca nie może bez zgody Odbiorcy zbywać żadnych wierzytelności wynikających z Umowy, w tym również odsetek za zwłokę.</w:t>
      </w:r>
    </w:p>
    <w:p w:rsidR="00D7024E" w:rsidRDefault="00D7024E" w:rsidP="00D7024E">
      <w:pPr>
        <w:tabs>
          <w:tab w:val="left" w:pos="1160"/>
        </w:tabs>
        <w:ind w:left="113"/>
        <w:jc w:val="center"/>
        <w:rPr>
          <w:rFonts w:ascii="Arial Narrow" w:hAnsi="Arial Narrow"/>
          <w:sz w:val="22"/>
          <w:szCs w:val="22"/>
        </w:rPr>
      </w:pPr>
      <w:r w:rsidRPr="00072CD9">
        <w:rPr>
          <w:b/>
          <w:color w:val="000000"/>
        </w:rPr>
        <w:lastRenderedPageBreak/>
        <w:t>§</w:t>
      </w:r>
      <w:r>
        <w:rPr>
          <w:b/>
          <w:color w:val="000000"/>
        </w:rPr>
        <w:t>12</w:t>
      </w:r>
    </w:p>
    <w:p w:rsidR="00D7024E" w:rsidRDefault="00D7024E" w:rsidP="00D7024E">
      <w:pPr>
        <w:tabs>
          <w:tab w:val="left" w:pos="1160"/>
        </w:tabs>
        <w:jc w:val="both"/>
      </w:pPr>
      <w:r w:rsidRPr="00F12DD9">
        <w:t xml:space="preserve">Wszelkie zmiany do </w:t>
      </w:r>
      <w:r>
        <w:t>U</w:t>
      </w:r>
      <w:r w:rsidRPr="00F12DD9">
        <w:t xml:space="preserve">mowy wymagają formy pisemnej pod rygorem nieważności. </w:t>
      </w:r>
    </w:p>
    <w:p w:rsidR="00D7024E" w:rsidRDefault="00D7024E" w:rsidP="00D7024E">
      <w:pPr>
        <w:tabs>
          <w:tab w:val="left" w:pos="1160"/>
        </w:tabs>
        <w:jc w:val="both"/>
      </w:pPr>
    </w:p>
    <w:p w:rsidR="00D7024E" w:rsidRPr="001B470D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1B470D">
        <w:rPr>
          <w:b/>
          <w:color w:val="000000"/>
        </w:rPr>
        <w:t>§</w:t>
      </w:r>
      <w:r>
        <w:rPr>
          <w:b/>
          <w:color w:val="000000"/>
        </w:rPr>
        <w:t>13</w:t>
      </w:r>
    </w:p>
    <w:p w:rsidR="00D7024E" w:rsidRDefault="00D7024E" w:rsidP="00D7024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12DD9">
        <w:t xml:space="preserve">Wszystkie </w:t>
      </w:r>
      <w:proofErr w:type="spellStart"/>
      <w:r w:rsidRPr="00F12DD9">
        <w:t>załącznki</w:t>
      </w:r>
      <w:proofErr w:type="spellEnd"/>
      <w:r w:rsidRPr="00F12DD9">
        <w:t xml:space="preserve"> do Umowy stanowią  </w:t>
      </w:r>
      <w:r>
        <w:rPr>
          <w:color w:val="000000"/>
        </w:rPr>
        <w:t>integralną część Umowy</w:t>
      </w:r>
    </w:p>
    <w:p w:rsidR="00D7024E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</w:p>
    <w:p w:rsidR="00D7024E" w:rsidRPr="001B470D" w:rsidRDefault="00D7024E" w:rsidP="00D7024E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1B470D">
        <w:rPr>
          <w:b/>
          <w:color w:val="000000"/>
        </w:rPr>
        <w:t>§</w:t>
      </w:r>
      <w:r>
        <w:rPr>
          <w:b/>
          <w:color w:val="000000"/>
        </w:rPr>
        <w:t>14</w:t>
      </w:r>
    </w:p>
    <w:p w:rsidR="00D7024E" w:rsidRPr="001B470D" w:rsidRDefault="00D7024E" w:rsidP="00D7024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Umowę sporządzono w dwóch jednobrzmiących egzemplarzach, po jednym egzemplarzu dla każdej ze Stron.</w:t>
      </w: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D7024E" w:rsidRPr="007D73BE" w:rsidRDefault="00D7024E" w:rsidP="00D7024E">
      <w:pPr>
        <w:ind w:left="720"/>
      </w:pPr>
    </w:p>
    <w:p w:rsidR="00D7024E" w:rsidRPr="00072CD9" w:rsidRDefault="00D7024E" w:rsidP="00D7024E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D7024E" w:rsidRPr="00072CD9" w:rsidRDefault="00D7024E" w:rsidP="00D7024E">
      <w:pPr>
        <w:pStyle w:val="Nagwek4"/>
        <w:spacing w:line="276" w:lineRule="auto"/>
        <w:ind w:left="0" w:firstLine="423"/>
        <w:jc w:val="both"/>
      </w:pPr>
      <w:r>
        <w:t>Odbiorca</w:t>
      </w:r>
      <w:r w:rsidRPr="00072CD9">
        <w:tab/>
      </w:r>
      <w:r w:rsidRPr="00072CD9">
        <w:tab/>
      </w:r>
      <w:r w:rsidRPr="00072CD9">
        <w:tab/>
        <w:t xml:space="preserve">                                    </w:t>
      </w:r>
      <w:r>
        <w:t>Dostawca</w:t>
      </w:r>
    </w:p>
    <w:p w:rsidR="00D7024E" w:rsidRPr="00072CD9" w:rsidRDefault="00D7024E" w:rsidP="00D7024E">
      <w:pPr>
        <w:spacing w:line="276" w:lineRule="auto"/>
        <w:jc w:val="both"/>
      </w:pPr>
    </w:p>
    <w:p w:rsidR="00556B57" w:rsidRDefault="00556B57"/>
    <w:sectPr w:rsidR="00556B57" w:rsidSect="00A95D37">
      <w:footerReference w:type="default" r:id="rId5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655" w:rsidRPr="00C25F32" w:rsidRDefault="00D7024E" w:rsidP="0037005B">
    <w:pPr>
      <w:tabs>
        <w:tab w:val="left" w:pos="3120"/>
      </w:tabs>
      <w:jc w:val="center"/>
    </w:pPr>
    <w:r w:rsidRPr="00E94F65">
      <w:rPr>
        <w:noProof/>
      </w:rPr>
      <w:drawing>
        <wp:inline distT="0" distB="0" distL="0" distR="0">
          <wp:extent cx="5657850" cy="828675"/>
          <wp:effectExtent l="0" t="0" r="0" b="9525"/>
          <wp:docPr id="1" name="Obraz 1" descr="C:\Documents and Settings\m_brzezinski.LARR\Pulpit\nowe_zestawienie_4_logotypow\nowe_zestawienie_kolor\nowe_zestawienie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 descr="C:\Documents and Settings\m_brzezinski.LARR\Pulpit\nowe_zestawienie_4_logotypow\nowe_zestawienie_kolor\nowe_zestawienie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2655" w:rsidRPr="00840647" w:rsidRDefault="00A37BFB" w:rsidP="0037005B">
    <w:pPr>
      <w:tabs>
        <w:tab w:val="left" w:pos="3120"/>
      </w:tabs>
      <w:jc w:val="center"/>
      <w:rPr>
        <w:rFonts w:ascii="Arial" w:hAnsi="Arial" w:cs="Arial"/>
        <w:sz w:val="16"/>
        <w:szCs w:val="16"/>
      </w:rPr>
    </w:pPr>
    <w:r w:rsidRPr="00A27431">
      <w:rPr>
        <w:rFonts w:ascii="Arial" w:hAnsi="Arial" w:cs="Arial"/>
        <w:b/>
        <w:sz w:val="16"/>
        <w:szCs w:val="16"/>
      </w:rPr>
      <w:t>Projekt współfinansowany przez Unię Europejską z Europejskiego Fun</w:t>
    </w:r>
    <w:r w:rsidRPr="00A27431">
      <w:rPr>
        <w:rFonts w:ascii="Arial" w:hAnsi="Arial" w:cs="Arial"/>
        <w:b/>
        <w:sz w:val="16"/>
        <w:szCs w:val="16"/>
      </w:rPr>
      <w:t>duszu Rozwoju Regionalnego</w:t>
    </w:r>
    <w:r>
      <w:rPr>
        <w:rFonts w:ascii="Arial" w:hAnsi="Arial" w:cs="Arial"/>
        <w:b/>
        <w:sz w:val="16"/>
        <w:szCs w:val="16"/>
      </w:rPr>
      <w:br/>
    </w:r>
    <w:r w:rsidRPr="00A27431">
      <w:rPr>
        <w:rFonts w:ascii="Arial" w:hAnsi="Arial" w:cs="Arial"/>
        <w:b/>
        <w:sz w:val="16"/>
        <w:szCs w:val="16"/>
      </w:rPr>
      <w:t>Fundusze Europejski</w:t>
    </w:r>
    <w:r>
      <w:rPr>
        <w:rFonts w:ascii="Arial" w:hAnsi="Arial" w:cs="Arial"/>
        <w:b/>
        <w:sz w:val="16"/>
        <w:szCs w:val="16"/>
      </w:rPr>
      <w:t>e dla rozwoju regionu łódzkiego</w:t>
    </w:r>
  </w:p>
  <w:p w:rsidR="00622655" w:rsidRDefault="00A37BFB">
    <w:pPr>
      <w:pStyle w:val="Stopka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E3511"/>
    <w:multiLevelType w:val="hybridMultilevel"/>
    <w:tmpl w:val="32729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3BAAC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0B67CF"/>
    <w:multiLevelType w:val="hybridMultilevel"/>
    <w:tmpl w:val="A0BE0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016A3"/>
    <w:multiLevelType w:val="hybridMultilevel"/>
    <w:tmpl w:val="9FEE1A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FC1DD8"/>
    <w:multiLevelType w:val="hybridMultilevel"/>
    <w:tmpl w:val="B60A1386"/>
    <w:lvl w:ilvl="0" w:tplc="FFEA562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7427D3A"/>
    <w:multiLevelType w:val="hybridMultilevel"/>
    <w:tmpl w:val="43AED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97587"/>
    <w:multiLevelType w:val="hybridMultilevel"/>
    <w:tmpl w:val="9FEE1A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24E"/>
    <w:rsid w:val="00556B57"/>
    <w:rsid w:val="00A37BFB"/>
    <w:rsid w:val="00D7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lexAThandschemas/lexAThand" w:name="lexATorzeczenia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B5F14D-D7FD-4678-8F6B-657DD378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0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7024E"/>
    <w:pPr>
      <w:keepNext/>
      <w:widowControl w:val="0"/>
      <w:autoSpaceDE w:val="0"/>
      <w:autoSpaceDN w:val="0"/>
      <w:adjustRightInd w:val="0"/>
      <w:spacing w:line="321" w:lineRule="exact"/>
      <w:ind w:left="1701"/>
      <w:jc w:val="center"/>
      <w:outlineLvl w:val="3"/>
    </w:pPr>
    <w:rPr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D7024E"/>
    <w:rPr>
      <w:rFonts w:ascii="Times New Roman" w:eastAsia="Times New Roman" w:hAnsi="Times New Roman" w:cs="Times New Roman"/>
      <w:b/>
      <w:bCs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unhideWhenUsed/>
    <w:rsid w:val="00D7024E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rsid w:val="00D7024E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D7024E"/>
    <w:pPr>
      <w:widowControl w:val="0"/>
      <w:autoSpaceDE w:val="0"/>
      <w:autoSpaceDN w:val="0"/>
      <w:adjustRightInd w:val="0"/>
      <w:ind w:left="1800"/>
      <w:jc w:val="both"/>
    </w:pPr>
    <w:rPr>
      <w:color w:val="000000"/>
      <w:sz w:val="28"/>
      <w:szCs w:val="28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7024E"/>
    <w:rPr>
      <w:rFonts w:ascii="Times New Roman" w:eastAsia="Times New Roman" w:hAnsi="Times New Roman" w:cs="Times New Roman"/>
      <w:color w:val="000000"/>
      <w:sz w:val="28"/>
      <w:szCs w:val="28"/>
      <w:lang w:val="x-none" w:eastAsia="pl-PL"/>
    </w:rPr>
  </w:style>
  <w:style w:type="paragraph" w:styleId="Akapitzlist">
    <w:name w:val="List Paragraph"/>
    <w:basedOn w:val="Normalny"/>
    <w:uiPriority w:val="34"/>
    <w:qFormat/>
    <w:rsid w:val="00D7024E"/>
    <w:pPr>
      <w:ind w:left="720"/>
      <w:contextualSpacing/>
    </w:pPr>
  </w:style>
  <w:style w:type="paragraph" w:customStyle="1" w:styleId="Default">
    <w:name w:val="Default"/>
    <w:rsid w:val="00D7024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7024E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7024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7024E"/>
    <w:pPr>
      <w:suppressAutoHyphens/>
      <w:spacing w:after="120" w:line="480" w:lineRule="auto"/>
    </w:pPr>
    <w:rPr>
      <w:rFonts w:eastAsia="Calibri"/>
      <w:color w:val="000000"/>
      <w:szCs w:val="22"/>
      <w:lang w:val="x-none"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7024E"/>
    <w:rPr>
      <w:rFonts w:ascii="Times New Roman" w:eastAsia="Calibri" w:hAnsi="Times New Roman" w:cs="Times New Roman"/>
      <w:color w:val="000000"/>
      <w:sz w:val="24"/>
      <w:lang w:val="x-none" w:eastAsia="ar-SA"/>
    </w:rPr>
  </w:style>
  <w:style w:type="paragraph" w:customStyle="1" w:styleId="Tekstpodstawowy21">
    <w:name w:val="Tekst podstawowy 21"/>
    <w:basedOn w:val="Normalny"/>
    <w:rsid w:val="00D7024E"/>
    <w:pPr>
      <w:suppressAutoHyphens/>
      <w:spacing w:after="120" w:line="480" w:lineRule="auto"/>
    </w:pPr>
    <w:rPr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Ratajczyk</dc:creator>
  <cp:keywords/>
  <dc:description/>
  <cp:lastModifiedBy>Edyta Ratajczyk</cp:lastModifiedBy>
  <cp:revision>2</cp:revision>
  <dcterms:created xsi:type="dcterms:W3CDTF">2014-10-20T13:11:00Z</dcterms:created>
  <dcterms:modified xsi:type="dcterms:W3CDTF">2014-10-20T13:11:00Z</dcterms:modified>
</cp:coreProperties>
</file>